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5"/>
        <w:gridCol w:w="356"/>
        <w:gridCol w:w="356"/>
        <w:gridCol w:w="356"/>
        <w:gridCol w:w="356"/>
        <w:gridCol w:w="356"/>
        <w:gridCol w:w="356"/>
        <w:gridCol w:w="5285"/>
        <w:gridCol w:w="153"/>
        <w:gridCol w:w="2322"/>
        <w:gridCol w:w="153"/>
        <w:gridCol w:w="1605"/>
        <w:gridCol w:w="3146"/>
        <w:gridCol w:w="3146"/>
        <w:gridCol w:w="3146"/>
        <w:gridCol w:w="3146"/>
      </w:tblGrid>
      <w:tr w:rsidR="006A0E55" w:rsidRPr="00F32830" w:rsidTr="00F32830">
        <w:trPr>
          <w:gridBefore w:val="7"/>
        </w:trPr>
        <w:tc>
          <w:tcPr>
            <w:tcW w:w="1738" w:type="pct"/>
            <w:gridSpan w:val="5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F32830" w:rsidRPr="00F32830" w:rsidTr="00F32830">
        <w:trPr>
          <w:gridBefore w:val="7"/>
        </w:trPr>
        <w:tc>
          <w:tcPr>
            <w:tcW w:w="965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 Управления</w:t>
            </w:r>
          </w:p>
        </w:tc>
        <w:tc>
          <w:tcPr>
            <w:tcW w:w="28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4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8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93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830" w:rsidRPr="00F32830" w:rsidTr="00F32830">
        <w:trPr>
          <w:gridBefore w:val="7"/>
        </w:trPr>
        <w:tc>
          <w:tcPr>
            <w:tcW w:w="965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8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4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8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93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E55" w:rsidRPr="00F32830" w:rsidTr="00F32830">
        <w:trPr>
          <w:gridAfter w:val="6"/>
          <w:wAfter w:w="2683" w:type="pct"/>
        </w:trPr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A0E55" w:rsidRPr="00F32830" w:rsidRDefault="006A0E55" w:rsidP="006A0E5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6A0E55" w:rsidRPr="00F32830" w:rsidTr="006A0E55">
        <w:tc>
          <w:tcPr>
            <w:tcW w:w="3850" w:type="pct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6A0E55" w:rsidRPr="00F32830" w:rsidTr="006A0E55"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A0E55" w:rsidRPr="00F32830" w:rsidRDefault="006A0E55" w:rsidP="006A0E5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ПЛАН-ГРАФИК </w:t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20 </w:t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</w:tr>
    </w:tbl>
    <w:p w:rsidR="006A0E55" w:rsidRPr="00F32830" w:rsidRDefault="006A0E55" w:rsidP="006A0E5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1"/>
        <w:gridCol w:w="5091"/>
        <w:gridCol w:w="1188"/>
        <w:gridCol w:w="880"/>
      </w:tblGrid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Коды 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18.01.2019</w:t>
            </w:r>
          </w:p>
        </w:tc>
      </w:tr>
      <w:tr w:rsidR="006A0E55" w:rsidRPr="00F32830" w:rsidTr="006A0E55">
        <w:tc>
          <w:tcPr>
            <w:tcW w:w="0" w:type="auto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22877732 </w:t>
            </w:r>
          </w:p>
        </w:tc>
      </w:tr>
      <w:tr w:rsidR="006A0E55" w:rsidRPr="00F32830" w:rsidTr="006A0E55"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3905012784</w:t>
            </w:r>
          </w:p>
        </w:tc>
      </w:tr>
      <w:tr w:rsidR="006A0E55" w:rsidRPr="00F32830" w:rsidTr="006A0E55"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390601001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27701000001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vMerge w:val="restart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измененный (32)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10.12.2019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383 </w:t>
            </w:r>
          </w:p>
        </w:tc>
      </w:tr>
      <w:tr w:rsidR="006A0E55" w:rsidRPr="00F32830" w:rsidTr="006A0E55">
        <w:tc>
          <w:tcPr>
            <w:tcW w:w="0" w:type="auto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Совокупный годовой объем закупо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F3283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F3283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80221461.07</w:t>
            </w:r>
          </w:p>
        </w:tc>
      </w:tr>
    </w:tbl>
    <w:p w:rsidR="006A0E55" w:rsidRPr="00F32830" w:rsidRDefault="006A0E55" w:rsidP="006A0E5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76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"/>
        <w:gridCol w:w="320"/>
        <w:gridCol w:w="426"/>
        <w:gridCol w:w="231"/>
        <w:gridCol w:w="1153"/>
        <w:gridCol w:w="1039"/>
        <w:gridCol w:w="486"/>
        <w:gridCol w:w="320"/>
        <w:gridCol w:w="383"/>
        <w:gridCol w:w="384"/>
        <w:gridCol w:w="351"/>
        <w:gridCol w:w="216"/>
        <w:gridCol w:w="291"/>
        <w:gridCol w:w="521"/>
        <w:gridCol w:w="202"/>
        <w:gridCol w:w="415"/>
        <w:gridCol w:w="415"/>
        <w:gridCol w:w="236"/>
        <w:gridCol w:w="216"/>
        <w:gridCol w:w="236"/>
        <w:gridCol w:w="883"/>
        <w:gridCol w:w="527"/>
        <w:gridCol w:w="132"/>
        <w:gridCol w:w="154"/>
        <w:gridCol w:w="358"/>
        <w:gridCol w:w="458"/>
        <w:gridCol w:w="358"/>
        <w:gridCol w:w="419"/>
        <w:gridCol w:w="402"/>
        <w:gridCol w:w="488"/>
        <w:gridCol w:w="12"/>
        <w:gridCol w:w="519"/>
        <w:gridCol w:w="128"/>
        <w:gridCol w:w="418"/>
        <w:gridCol w:w="311"/>
        <w:gridCol w:w="274"/>
        <w:gridCol w:w="1634"/>
        <w:gridCol w:w="413"/>
        <w:gridCol w:w="200"/>
        <w:gridCol w:w="226"/>
      </w:tblGrid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849" w:type="dxa"/>
            <w:gridSpan w:val="4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86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исполнителем), макси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мальное значение цены контракта 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625" w:type="dxa"/>
            <w:gridSpan w:val="5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23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518" w:type="dxa"/>
            <w:gridSpan w:val="5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410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4" w:type="dxa"/>
            <w:gridSpan w:val="3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1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02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емые участникам закупки в соответствии со статьями 28 и 29 Федерального закона "О контр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актной системе в сфере закупок товаров, работ, услуг для обеспечения государст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0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социально ориентирова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46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274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Информация о банковском сопровождении контрактов/казначейском сопровождени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 контрактов </w:t>
            </w:r>
          </w:p>
        </w:tc>
        <w:tc>
          <w:tcPr>
            <w:tcW w:w="204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0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226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организатора проведения совместного конкурса или 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аукциона 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192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86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4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291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2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236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410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58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9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02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0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4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291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2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236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02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0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5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11471.40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57039.98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72477.60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5252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5252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32646.39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326463.90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26537320.00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26537320.00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0100150013530244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Советск, ул. Гастелло,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981545.99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981545.99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бытового назначения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111854.2029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 / 544581.83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41010.00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Обозначение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0100320013600244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водоснабжение и водоотведение г.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Зеленоградск, ул. Крымская, 5А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90501278439060100100350013600244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водоснабжение и водоотведение г. Гвардейск, пер. Школьный, 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12.20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Отмена заказчиком закупки,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90501278439060100100380013600244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водоснабжение и водоотведение г. Неман,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водоснабжение по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тарифам на воду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326.12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826.1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12.20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60100100410013530244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Черняховск, ул.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Калинина, 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Литр;^кубический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4468.00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12958.35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129583.49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цветов;  значение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1,  ;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21000.00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630000.00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15287.07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152870.66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60100100550013600244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Услуги, оказываемые прочими гражданскими и общественными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организациями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Условная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9900.00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21629.19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48693.95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90501278439060100100710019511242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 по заправке и восстановлению картриджей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 / 290635.00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21450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195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00.00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1950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02.201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12.20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20846.45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48993.25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42989.36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Комплектующие и запасные части для вычислительных машин прочие, не включенные в другие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группировки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 / 1803.34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 / 105.00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27930.00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15105.40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151054.00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35191.26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Цвет;  значение характеристики: Черный,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24696.00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Условная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15827.98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Номинальная ширина профиля;  значение характеристики: 195 ; единица измерения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30817.60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41512.33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439060100100900014520244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услуги по техническому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обслуживанию и ремонту транспортных средств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 / 166374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15.75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13600244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водоснабжение и водоотведение г. Советск, ул.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Гастелло, 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6518.88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6518.88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15970.39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календарных дней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21280.00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54700.00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1980000.00 / 384886.67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1980000.00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 до полного исполнения обязатель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19800.00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64525.00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9340.00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строительного контроля капитального ремонта объекта Управления "Нежилое помещение Межрайонной ИФНС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87208.00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руководству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строительными проектами прочие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соответствии с утвержденным планом-графиком на выполнение работ, входящим в состав аукционной документации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31.03.2020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407665.22 руб. 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4076652.23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участникам закупок в соответствии с частью 2 статьи 31 Федерального закона № 44-ФЗ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Постановлением Правительства Российской Федерации от 04.02.2015 №99 установлено требование: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Выполнение работ по строительству, реконструкции, капитальному ремонту, сносу объекта капитального строительства, за исключением линейного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объекта, если начальная (максимальная) цена контракта (цена лота) превышает 10 млн. рублей.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Дополнительные требования к участникам закупки: - 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строительству, реконструкции, капитальному ремонту, сносу объекта капитального строительства (за исключением линейного объекта). При этом стоимость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такого одного исполненного контракта (договора) должна составлять: не менее 50 процентов начальной (максимальной) цены контракта (цены лота), на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право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заключить который проводится закупка.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Документы, подтверждающие соответствие участника аукциона требованиям, установленным частью 2 статьи 31 Закона, или копии этих документов, а именно: - копия исполненного контракта (договора); - копия акта (актов) выполненных работ, содержащего (содерж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ащих) все обязательные реквизиты, установленные частью 2 статьи 9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лицом, осуществляющим строительство).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Указанный документ (документы) должен быть подписан (подписаны) не ранее чем за 3 года до даты окончания срока подачи заявок на участие в закупке; - копия разреше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Указанный документ (документы) должен быть подписан (подписаны) не ранее чем за 3 года до даты окончания срока подачи заявок на участие в закупке.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повторно осуществляться в рамках текущей позиции плана-графика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Калининград, пл. Калинина, д. 1-7, пом. I из лит. А"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устройства автоподачи сканера;  значение характеристики: Да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характеристики: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92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2930.70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7078.80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26343.67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397100.00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397100.00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38000.00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утвержденной сметой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 до полного исполнения обязатель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10882.52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663878.70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663878.70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90000.00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167311.88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167311.88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не позднее 20 дней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10.00 %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Сканер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60100101120016209242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предоставлению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раз в год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63250.50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(сетевая клиентская часть)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(серверная часть)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191390501278439060100101130018621244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 / 104.92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09.01.2020 по 31.12.2019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40666.99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191390501278439060100101140016120242</w:t>
            </w:r>
          </w:p>
        </w:tc>
        <w:tc>
          <w:tcPr>
            <w:tcW w:w="657" w:type="dxa"/>
            <w:gridSpan w:val="2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 / 1014.76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 по 31.12.2020 года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20200.00 руб. 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 (тариф № 1 - линейный)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7" w:type="dxa"/>
            <w:gridSpan w:val="2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 (тариф № 2 - пакетный)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49" w:type="dxa"/>
            <w:gridSpan w:val="4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3470630.11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3470630.11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65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2743587.25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2743587.25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65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10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65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677578.86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677578.86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3274" w:type="dxa"/>
            <w:gridSpan w:val="6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121831223.20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127095926.31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80221461.07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46874465.24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F32830" w:rsidRPr="00F32830" w:rsidTr="00F32830">
        <w:tc>
          <w:tcPr>
            <w:tcW w:w="3274" w:type="dxa"/>
            <w:gridSpan w:val="6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8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2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6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1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4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7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A0E55" w:rsidRPr="00F32830" w:rsidTr="00F32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3"/>
          <w:wBefore w:w="851" w:type="dxa"/>
          <w:wAfter w:w="839" w:type="dxa"/>
        </w:trPr>
        <w:tc>
          <w:tcPr>
            <w:tcW w:w="1384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594" w:type="dxa"/>
            <w:gridSpan w:val="16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659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37" w:type="dxa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59" w:type="dxa"/>
            <w:gridSpan w:val="3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37" w:type="dxa"/>
            <w:gridSpan w:val="4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6A0E55" w:rsidRPr="00F32830" w:rsidTr="00F32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3"/>
          <w:wBefore w:w="851" w:type="dxa"/>
          <w:wAfter w:w="839" w:type="dxa"/>
        </w:trPr>
        <w:tc>
          <w:tcPr>
            <w:tcW w:w="1384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594" w:type="dxa"/>
            <w:gridSpan w:val="16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659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37" w:type="dxa"/>
            <w:gridSpan w:val="7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659" w:type="dxa"/>
            <w:gridSpan w:val="3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637" w:type="dxa"/>
            <w:gridSpan w:val="4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6A0E55" w:rsidRPr="00F32830" w:rsidTr="00F32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gridAfter w:val="3"/>
          <w:wBefore w:w="851" w:type="dxa"/>
          <w:wAfter w:w="839" w:type="dxa"/>
        </w:trPr>
        <w:tc>
          <w:tcPr>
            <w:tcW w:w="1384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594" w:type="dxa"/>
            <w:gridSpan w:val="16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7" w:type="dxa"/>
            <w:gridSpan w:val="7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3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7" w:type="dxa"/>
            <w:gridSpan w:val="4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A0E55" w:rsidRPr="00F32830" w:rsidRDefault="006A0E55" w:rsidP="006A0E5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704"/>
        <w:gridCol w:w="56"/>
        <w:gridCol w:w="371"/>
        <w:gridCol w:w="210"/>
        <w:gridCol w:w="12756"/>
      </w:tblGrid>
      <w:tr w:rsidR="006A0E55" w:rsidRPr="00F32830" w:rsidTr="006A0E5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декабря</w:t>
            </w:r>
          </w:p>
        </w:tc>
        <w:tc>
          <w:tcPr>
            <w:tcW w:w="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6A0E55" w:rsidRPr="00F32830" w:rsidRDefault="006A0E55" w:rsidP="006A0E5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ФОРМА </w:t>
            </w: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A0E55" w:rsidRPr="00F32830" w:rsidRDefault="006A0E55" w:rsidP="006A0E5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6A0E55" w:rsidRPr="00F32830" w:rsidRDefault="006A0E55" w:rsidP="006A0E5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07" w:type="pct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"/>
        <w:gridCol w:w="1498"/>
        <w:gridCol w:w="1974"/>
        <w:gridCol w:w="1494"/>
        <w:gridCol w:w="1572"/>
        <w:gridCol w:w="1885"/>
        <w:gridCol w:w="4244"/>
        <w:gridCol w:w="963"/>
        <w:gridCol w:w="986"/>
        <w:gridCol w:w="1219"/>
      </w:tblGrid>
      <w:tr w:rsidR="006A0E55" w:rsidRPr="00F32830" w:rsidTr="00F32830">
        <w:tc>
          <w:tcPr>
            <w:tcW w:w="224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bookmarkStart w:id="0" w:name="_GoBack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1498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74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94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72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885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244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63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86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19" w:type="dxa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570399.84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724776.00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23 ч. 1 ст. 93 Закона № 44-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Гусев, пр.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Ленина, 50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3567.60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Калининградской области от 17.12.2018 № 110-01окк/18)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1 ч. 1 ст. 93 Закона № 44-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486939.48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объекта по адресу: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131431.20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Для расчета НМЦК использованы уточненные нормативы цены и количества прочих товаров, работ, услуг, утвержденные 16.05.2017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ч. 2 ст. 59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требования установлено Постановлением Правительства Российской Федерации от 04.02.2015 №99 </w:t>
            </w: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95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191390501278439060100101130018621244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104.92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191390501278439060100101140016120242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233.09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781.67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№44-ФЗ</w:t>
            </w: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A0E55" w:rsidRPr="00F32830" w:rsidTr="00F32830">
        <w:tc>
          <w:tcPr>
            <w:tcW w:w="22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1498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197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9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2743587.25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677578.86</w:t>
            </w:r>
          </w:p>
        </w:tc>
        <w:tc>
          <w:tcPr>
            <w:tcW w:w="1572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4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6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19" w:type="dxa"/>
            <w:vAlign w:val="center"/>
            <w:hideMark/>
          </w:tcPr>
          <w:p w:rsidR="006A0E55" w:rsidRPr="00F32830" w:rsidRDefault="006A0E55" w:rsidP="00C0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bookmarkEnd w:id="0"/>
    </w:tbl>
    <w:p w:rsidR="006A0E55" w:rsidRPr="00F32830" w:rsidRDefault="006A0E55" w:rsidP="006A0E5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6A0E55" w:rsidRPr="00F32830" w:rsidTr="006A0E5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«10»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декабря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0E55" w:rsidRPr="00F32830" w:rsidTr="006A0E55"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283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0E55" w:rsidRPr="00F32830" w:rsidRDefault="006A0E55" w:rsidP="006A0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7643" w:rsidRPr="00F32830" w:rsidRDefault="00817643">
      <w:pPr>
        <w:rPr>
          <w:rFonts w:ascii="Times New Roman" w:hAnsi="Times New Roman" w:cs="Times New Roman"/>
        </w:rPr>
      </w:pPr>
    </w:p>
    <w:sectPr w:rsidR="00817643" w:rsidRPr="00F32830" w:rsidSect="00F3283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0E55"/>
    <w:rsid w:val="006A0E55"/>
    <w:rsid w:val="00817643"/>
    <w:rsid w:val="00C030E7"/>
    <w:rsid w:val="00F3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43"/>
  </w:style>
  <w:style w:type="paragraph" w:styleId="1">
    <w:name w:val="heading 1"/>
    <w:basedOn w:val="a"/>
    <w:link w:val="10"/>
    <w:uiPriority w:val="9"/>
    <w:qFormat/>
    <w:rsid w:val="006A0E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A0E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0E5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0E5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6A0E5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A0E5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A0E55"/>
    <w:rPr>
      <w:b/>
      <w:bCs/>
    </w:rPr>
  </w:style>
  <w:style w:type="paragraph" w:styleId="a6">
    <w:name w:val="Normal (Web)"/>
    <w:basedOn w:val="a"/>
    <w:uiPriority w:val="99"/>
    <w:semiHidden/>
    <w:unhideWhenUsed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A0E5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A0E5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A0E5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A0E5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A0E5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A0E5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A0E5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A0E5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A0E5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A0E5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A0E5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A0E5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A0E5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A0E5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A0E5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A0E5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A0E5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A0E5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A0E5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A0E5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A0E5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A0E5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A0E5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A0E5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A0E5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A0E5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A0E5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A0E5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A0E5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A0E5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A0E5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A0E5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A0E5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6A0E55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6A0E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6A0E5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6A0E55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6A0E55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A0E55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6A0E5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6A0E5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6A0E5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6A0E55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6A0E55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6A0E55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6A0E55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6A0E55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6A0E55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A0E55"/>
  </w:style>
  <w:style w:type="character" w:customStyle="1" w:styleId="dynatree-vline">
    <w:name w:val="dynatree-vline"/>
    <w:basedOn w:val="a0"/>
    <w:rsid w:val="006A0E55"/>
  </w:style>
  <w:style w:type="character" w:customStyle="1" w:styleId="dynatree-connector">
    <w:name w:val="dynatree-connector"/>
    <w:basedOn w:val="a0"/>
    <w:rsid w:val="006A0E55"/>
  </w:style>
  <w:style w:type="character" w:customStyle="1" w:styleId="dynatree-expander">
    <w:name w:val="dynatree-expander"/>
    <w:basedOn w:val="a0"/>
    <w:rsid w:val="006A0E55"/>
  </w:style>
  <w:style w:type="character" w:customStyle="1" w:styleId="dynatree-icon">
    <w:name w:val="dynatree-icon"/>
    <w:basedOn w:val="a0"/>
    <w:rsid w:val="006A0E55"/>
  </w:style>
  <w:style w:type="character" w:customStyle="1" w:styleId="dynatree-checkbox">
    <w:name w:val="dynatree-checkbox"/>
    <w:basedOn w:val="a0"/>
    <w:rsid w:val="006A0E55"/>
  </w:style>
  <w:style w:type="character" w:customStyle="1" w:styleId="dynatree-radio">
    <w:name w:val="dynatree-radio"/>
    <w:basedOn w:val="a0"/>
    <w:rsid w:val="006A0E55"/>
  </w:style>
  <w:style w:type="character" w:customStyle="1" w:styleId="dynatree-drag-helper-img">
    <w:name w:val="dynatree-drag-helper-img"/>
    <w:basedOn w:val="a0"/>
    <w:rsid w:val="006A0E55"/>
  </w:style>
  <w:style w:type="character" w:customStyle="1" w:styleId="dynatree-drag-source">
    <w:name w:val="dynatree-drag-source"/>
    <w:basedOn w:val="a0"/>
    <w:rsid w:val="006A0E55"/>
    <w:rPr>
      <w:shd w:val="clear" w:color="auto" w:fill="E0E0E0"/>
    </w:rPr>
  </w:style>
  <w:style w:type="paragraph" w:customStyle="1" w:styleId="mainlink1">
    <w:name w:val="mainlink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A0E5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A0E5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A0E5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A0E5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A0E5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A0E5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A0E5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A0E5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A0E5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A0E5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A0E5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A0E5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A0E5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A0E5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A0E5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A0E5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A0E5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A0E5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A0E5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A0E5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A0E5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A0E5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A0E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A0E5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A0E5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A0E5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A0E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A0E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A0E5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A0E5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A0E5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A0E5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A0E5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A0E5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A0E5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A0E5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A0E5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A0E5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A0E5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A0E5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A0E5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A0E5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A0E5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A0E5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A0E5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A0E5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A0E5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A0E5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A0E5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A0E5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A0E55"/>
  </w:style>
  <w:style w:type="character" w:customStyle="1" w:styleId="dynatree-icon1">
    <w:name w:val="dynatree-icon1"/>
    <w:basedOn w:val="a0"/>
    <w:rsid w:val="006A0E55"/>
  </w:style>
  <w:style w:type="paragraph" w:customStyle="1" w:styleId="confirmdialogheader1">
    <w:name w:val="confirmdialogheader1"/>
    <w:basedOn w:val="a"/>
    <w:rsid w:val="006A0E5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A0E5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A0E5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A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A0E5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A0E5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A0E5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A0E5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A0E55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A0E55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6A0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6A0E55"/>
    <w:rPr>
      <w:bdr w:val="single" w:sz="6" w:space="0" w:color="E4E8EB" w:frame="1"/>
    </w:rPr>
  </w:style>
  <w:style w:type="paragraph" w:styleId="a7">
    <w:name w:val="Balloon Text"/>
    <w:basedOn w:val="a"/>
    <w:link w:val="a8"/>
    <w:uiPriority w:val="99"/>
    <w:semiHidden/>
    <w:unhideWhenUsed/>
    <w:rsid w:val="00F3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2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8606">
          <w:marLeft w:val="0"/>
          <w:marRight w:val="0"/>
          <w:marTop w:val="4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03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46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26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15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2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67</Pages>
  <Words>26457</Words>
  <Characters>150809</Characters>
  <Application>Microsoft Office Word</Application>
  <DocSecurity>0</DocSecurity>
  <Lines>1256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2</cp:revision>
  <cp:lastPrinted>2019-12-10T15:42:00Z</cp:lastPrinted>
  <dcterms:created xsi:type="dcterms:W3CDTF">2019-12-10T14:33:00Z</dcterms:created>
  <dcterms:modified xsi:type="dcterms:W3CDTF">2019-12-10T15:42:00Z</dcterms:modified>
</cp:coreProperties>
</file>